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E8" w:rsidRDefault="002A1B0B">
      <w:pPr>
        <w:shd w:val="clear" w:color="auto" w:fill="8EAADB" w:themeFill="accent1" w:themeFillTint="99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INFORMACIÓN PARA POTENCIAL DONANTE </w:t>
      </w:r>
    </w:p>
    <w:p w:rsidR="00DA24E8" w:rsidRDefault="002A1B0B">
      <w:pPr>
        <w:shd w:val="clear" w:color="auto" w:fill="8EAADB" w:themeFill="accent1" w:themeFillTint="99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</w:pP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Realización de nefrectomía para donación</w:t>
      </w:r>
    </w:p>
    <w:p w:rsidR="00DA24E8" w:rsidRDefault="00DA24E8">
      <w:pPr>
        <w:rPr>
          <w:color w:val="000000" w:themeColor="text1"/>
        </w:rPr>
      </w:pPr>
    </w:p>
    <w:p w:rsidR="00DA24E8" w:rsidRDefault="002A1B0B">
      <w:pPr>
        <w:shd w:val="clear" w:color="auto" w:fill="8EAADB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1. ¿En qué consiste la donación de un riñon?</w:t>
      </w:r>
    </w:p>
    <w:p w:rsidR="00DA24E8" w:rsidRDefault="00DA24E8"/>
    <w:p w:rsidR="00DA24E8" w:rsidRDefault="002A1B0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La donación consiste en la extracción  de un riñón sano de un donante voluntario. Con este proce-dimiento se pretende implantárselo</w:t>
      </w:r>
      <w:r>
        <w:rPr>
          <w:rFonts w:ascii="Arial Narrow" w:hAnsi="Arial Narrow"/>
        </w:rPr>
        <w:t xml:space="preserve"> a un paciente, con insuficiencia renal crónica, para mejorar su calidad de vida y su supervivencia.</w:t>
      </w:r>
    </w:p>
    <w:p w:rsidR="00DA24E8" w:rsidRDefault="00DA24E8"/>
    <w:p w:rsidR="00DA24E8" w:rsidRDefault="002A1B0B">
      <w:pPr>
        <w:shd w:val="clear" w:color="auto" w:fill="8EAADB"/>
        <w:rPr>
          <w:rFonts w:ascii="Arial Narrow" w:hAnsi="Arial Narrow"/>
          <w:b/>
          <w:bCs/>
          <w:color w:val="000000" w:themeColor="text1"/>
        </w:rPr>
      </w:pPr>
      <w:r>
        <w:rPr>
          <w:color w:val="000000" w:themeColor="text1"/>
        </w:rPr>
        <w:t>2</w:t>
      </w:r>
      <w:r>
        <w:rPr>
          <w:rFonts w:ascii="Arial Narrow" w:hAnsi="Arial Narrow"/>
          <w:b/>
          <w:bCs/>
          <w:color w:val="000000" w:themeColor="text1"/>
        </w:rPr>
        <w:t>. ¿ Como se realiza la cirugía para extracción del riñón?</w:t>
      </w:r>
    </w:p>
    <w:p w:rsidR="00DA24E8" w:rsidRDefault="00DA24E8"/>
    <w:p w:rsidR="00DA24E8" w:rsidRDefault="002A1B0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 intervención consiste en la extracción de uno de los dos riñones del donante junto con el u</w:t>
      </w:r>
      <w:r>
        <w:rPr>
          <w:rFonts w:ascii="Arial Narrow" w:hAnsi="Arial Narrow"/>
        </w:rPr>
        <w:t xml:space="preserve">réter. Esta intervención se realiza en la mayoría de las ocasiones mediante </w:t>
      </w:r>
      <w:r>
        <w:rPr>
          <w:rFonts w:ascii="Arial Narrow" w:hAnsi="Arial Narrow"/>
          <w:u w:val="single"/>
        </w:rPr>
        <w:t xml:space="preserve">laparoscopía </w:t>
      </w:r>
      <w:r>
        <w:rPr>
          <w:rFonts w:ascii="Arial Narrow" w:hAnsi="Arial Narrow"/>
        </w:rPr>
        <w:t>en la que se realiza a través de pequeños orificios por los cuales se introducen unos tubos por los que se pasa una pequeña cámara endoscópica así como diferentes inst</w:t>
      </w:r>
      <w:r>
        <w:rPr>
          <w:rFonts w:ascii="Arial Narrow" w:hAnsi="Arial Narrow"/>
        </w:rPr>
        <w:t xml:space="preserve">rumentos de trabajo. </w:t>
      </w:r>
    </w:p>
    <w:p w:rsidR="00DA24E8" w:rsidRDefault="002A1B0B">
      <w:pPr>
        <w:spacing w:line="276" w:lineRule="auto"/>
        <w:jc w:val="both"/>
      </w:pPr>
      <w:r>
        <w:rPr>
          <w:rFonts w:ascii="Arial Narrow" w:hAnsi="Arial Narrow"/>
        </w:rPr>
        <w:t xml:space="preserve">Sin embargo, en algunos pocos casos, según la anatomía del riñón y del donante, es recomendable realizar la </w:t>
      </w:r>
      <w:r>
        <w:rPr>
          <w:rFonts w:ascii="Arial Narrow" w:hAnsi="Arial Narrow"/>
          <w:u w:val="single"/>
        </w:rPr>
        <w:t>intervención mediante una incisión abdominal más amplia</w:t>
      </w:r>
      <w:r>
        <w:rPr>
          <w:rFonts w:ascii="Arial Narrow" w:hAnsi="Arial Narrow"/>
        </w:rPr>
        <w:t>. En total se prevé una hospitalización de unos 3-4 días que puede lleg</w:t>
      </w:r>
      <w:r>
        <w:rPr>
          <w:rFonts w:ascii="Arial Narrow" w:hAnsi="Arial Narrow"/>
        </w:rPr>
        <w:t>ar a unos 7 días si se realiza mediante cirugía abierta</w:t>
      </w:r>
      <w:r>
        <w:t>.</w:t>
      </w:r>
    </w:p>
    <w:p w:rsidR="00DA24E8" w:rsidRDefault="002A1B0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El procedimiento requiere la administración de anestesia  general.</w:t>
      </w:r>
    </w:p>
    <w:p w:rsidR="00DA24E8" w:rsidRDefault="00DA24E8"/>
    <w:p w:rsidR="00DA24E8" w:rsidRDefault="002A1B0B">
      <w:pPr>
        <w:shd w:val="clear" w:color="auto" w:fill="8EAADB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3. ¿ En que lo beneficiará a usted la donación de un riñón?</w:t>
      </w:r>
    </w:p>
    <w:p w:rsidR="00DA24E8" w:rsidRDefault="00DA24E8"/>
    <w:p w:rsidR="00DA24E8" w:rsidRDefault="002A1B0B">
      <w:pPr>
        <w:rPr>
          <w:rFonts w:ascii="Arial Narrow" w:hAnsi="Arial Narrow"/>
        </w:rPr>
      </w:pPr>
      <w:r>
        <w:rPr>
          <w:rFonts w:ascii="Arial Narrow" w:hAnsi="Arial Narrow"/>
        </w:rPr>
        <w:t>Esta intervención, realizada con claro sentimiento de solidaridad, per</w:t>
      </w:r>
      <w:r>
        <w:rPr>
          <w:rFonts w:ascii="Arial Narrow" w:hAnsi="Arial Narrow"/>
        </w:rPr>
        <w:t>mite mejorar sustancialmente la calidad de vida del receptor del riñón.</w:t>
      </w:r>
    </w:p>
    <w:p w:rsidR="00DA24E8" w:rsidRDefault="00DA24E8"/>
    <w:p w:rsidR="00DA24E8" w:rsidRDefault="002A1B0B">
      <w:pPr>
        <w:shd w:val="clear" w:color="auto" w:fill="8EAADB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4. ¿ Hay otras alternativas para el paciente que necesita un riñón? </w:t>
      </w:r>
    </w:p>
    <w:p w:rsidR="00DA24E8" w:rsidRDefault="00DA24E8">
      <w:pPr>
        <w:spacing w:line="276" w:lineRule="auto"/>
        <w:jc w:val="both"/>
        <w:rPr>
          <w:rFonts w:ascii="Arial Narrow" w:hAnsi="Arial Narrow"/>
        </w:rPr>
      </w:pPr>
    </w:p>
    <w:p w:rsidR="00DA24E8" w:rsidRDefault="002A1B0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receptor puede incluirse </w:t>
      </w:r>
      <w:r>
        <w:rPr>
          <w:rFonts w:ascii="Arial Narrow" w:hAnsi="Arial Narrow"/>
          <w:u w:val="single"/>
        </w:rPr>
        <w:t>en lista de espera para trasplante renal de cadáver</w:t>
      </w:r>
      <w:r>
        <w:rPr>
          <w:rFonts w:ascii="Arial Narrow" w:hAnsi="Arial Narrow"/>
        </w:rPr>
        <w:t>, alternativa válida y que evitarí</w:t>
      </w:r>
      <w:r>
        <w:rPr>
          <w:rFonts w:ascii="Arial Narrow" w:hAnsi="Arial Narrow"/>
        </w:rPr>
        <w:t>a la necesidad de su donación y, por lo tanto, de la intervención quirúrgica a la que desea someterse y de sus posibles complicaciones. Sin embargo, en este caso, usted y el Equipo de Trasplante han decidido que la donación de su riñón es la mejor opción.</w:t>
      </w:r>
    </w:p>
    <w:p w:rsidR="00DA24E8" w:rsidRDefault="00DA24E8"/>
    <w:p w:rsidR="00DA24E8" w:rsidRDefault="002A1B0B">
      <w:pPr>
        <w:shd w:val="clear" w:color="auto" w:fill="8EAADB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5. ¿ Qué podrá sucederme en los días luego de la cirugía? </w:t>
      </w:r>
    </w:p>
    <w:p w:rsidR="00DA24E8" w:rsidRDefault="002A1B0B">
      <w:pPr>
        <w:shd w:val="clear" w:color="auto" w:fill="8EAADB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¿Cuáles son los riesgos de la cirugía?</w:t>
      </w:r>
    </w:p>
    <w:p w:rsidR="00DA24E8" w:rsidRDefault="00DA24E8"/>
    <w:p w:rsidR="00DA24E8" w:rsidRDefault="002A1B0B">
      <w:pPr>
        <w:spacing w:line="276" w:lineRule="auto"/>
      </w:pPr>
      <w:r>
        <w:rPr>
          <w:rFonts w:ascii="Arial Narrow" w:hAnsi="Arial Narrow"/>
        </w:rPr>
        <w:t>La intervención supone inevitablemente algunas molestias derivadas de la/s heridas que requerirán tratamiento analgésico. También, en función del tipo de in</w:t>
      </w:r>
      <w:r>
        <w:rPr>
          <w:rFonts w:ascii="Arial Narrow" w:hAnsi="Arial Narrow"/>
        </w:rPr>
        <w:t>tervención, quedarán unas pequeñas cicatrices  o una cicatriz lumbo-abdominal</w:t>
      </w:r>
      <w:r>
        <w:t>.</w:t>
      </w:r>
    </w:p>
    <w:p w:rsidR="00DA24E8" w:rsidRDefault="002A1B0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Cualquier actuación médica tiene riesgos. La mayor parte de las veces los riesgos no se materializan, y la intervención no produce daños o efectos secundarios indeseables. Pero </w:t>
      </w:r>
      <w:r>
        <w:rPr>
          <w:rFonts w:ascii="Arial Narrow" w:hAnsi="Arial Narrow"/>
        </w:rPr>
        <w:t>a veces no es así. Por eso es importante que usted conozca los riesgos que pueden aparecer en este proceso o intervención.</w:t>
      </w:r>
    </w:p>
    <w:p w:rsidR="00DA24E8" w:rsidRDefault="002A1B0B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Riesgos derivados del procedimiento</w:t>
      </w:r>
      <w:r>
        <w:rPr>
          <w:rFonts w:ascii="Arial Narrow" w:hAnsi="Arial Narrow"/>
        </w:rPr>
        <w:t xml:space="preserve"> : </w:t>
      </w:r>
    </w:p>
    <w:p w:rsidR="00DA24E8" w:rsidRDefault="002A1B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Las complicaciones quirúrgicas son menores al 5%, siendo  las más frecuentes. </w:t>
      </w:r>
    </w:p>
    <w:p w:rsidR="00DA24E8" w:rsidRDefault="002A1B0B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Problemas deriv</w:t>
      </w:r>
      <w:r>
        <w:rPr>
          <w:rFonts w:ascii="Arial Narrow" w:hAnsi="Arial Narrow"/>
          <w:u w:val="single"/>
        </w:rPr>
        <w:t>ados de la herida quirúrgica:</w:t>
      </w:r>
      <w:r>
        <w:rPr>
          <w:rFonts w:ascii="Arial Narrow" w:hAnsi="Arial Narrow"/>
        </w:rPr>
        <w:t xml:space="preserve"> infección, apertura de los puntos de sutura, fístulas temporales o permanentes, defectos estéticos derivados de algunas de las complicaciones anteriores o procesos cicatriciales anormales, intolerancia a los materiales de sutu</w:t>
      </w:r>
      <w:r>
        <w:rPr>
          <w:rFonts w:ascii="Arial Narrow" w:hAnsi="Arial Narrow"/>
        </w:rPr>
        <w:t>ra, que puede precisar reintervención para su extracción, aumento (hiperestesias) o disminución (hipoestesias) de la sensibilidad de la zona, y/o molestias dolorosas (neuralgias). Son menos frecuentes con la laparoscopía</w:t>
      </w:r>
    </w:p>
    <w:p w:rsidR="00DA24E8" w:rsidRDefault="002A1B0B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Infeccion urinaria ,</w:t>
      </w:r>
      <w:r>
        <w:rPr>
          <w:rFonts w:ascii="Arial Narrow" w:hAnsi="Arial Narrow"/>
        </w:rPr>
        <w:t xml:space="preserve"> como consecuen</w:t>
      </w:r>
      <w:r>
        <w:rPr>
          <w:rFonts w:ascii="Arial Narrow" w:hAnsi="Arial Narrow"/>
        </w:rPr>
        <w:t>cia del empleo de sondas en las primeras 24 horas del postoperatorio.</w:t>
      </w:r>
    </w:p>
    <w:p w:rsidR="00DA24E8" w:rsidRDefault="00DA24E8">
      <w:pPr>
        <w:rPr>
          <w:rFonts w:ascii="Arial Narrow" w:hAnsi="Arial Narrow"/>
        </w:rPr>
      </w:pPr>
    </w:p>
    <w:p w:rsidR="00DA24E8" w:rsidRDefault="002A1B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Las complicaciones mayores  son muy infrecuentes. 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Reacciones alérgicas o efectos indeseables, de intensidad variable, asociados a los medicamentos que se considere preciso administrarl</w:t>
      </w:r>
      <w:r>
        <w:rPr>
          <w:rFonts w:ascii="Arial Narrow" w:hAnsi="Arial Narrow"/>
        </w:rPr>
        <w:t>e.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intervención laparoscópica puede presentar diferentes complicaciones (sangrado, imposibilidad técnica u otras complicaciones) que se haga necesario una intervención a cirugía abierta. 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Debido a las heridas abdominales pueden presentarse diferentes co</w:t>
      </w:r>
      <w:r>
        <w:rPr>
          <w:rFonts w:ascii="Arial Narrow" w:hAnsi="Arial Narrow"/>
        </w:rPr>
        <w:t>mplicaciones (parálisis intestinal pasajera o persistente, obstrucción intestinal, lesión eléctrica de un asa de intestino delgado o del grueso). Estas lesiones pueden presentarse inmediata o tardíamente según la intensidad de la lesión. Estas complicacion</w:t>
      </w:r>
      <w:r>
        <w:rPr>
          <w:rFonts w:ascii="Arial Narrow" w:hAnsi="Arial Narrow"/>
        </w:rPr>
        <w:t>es pueden precisar la realización de intervenciones con resultados imprevisibles, peritonitis o infección de la cavidad intestinal, que pueden requerir reintervención con resultados imprevisibles.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Hemorragia tanto durante la intervención como después. Sus </w:t>
      </w:r>
      <w:r>
        <w:rPr>
          <w:rFonts w:ascii="Arial Narrow" w:hAnsi="Arial Narrow"/>
        </w:rPr>
        <w:t xml:space="preserve">consecuencias y gravedad pueden ser muy diversas dependiendo de su intensidad (desde gravedad mínima hasta la posibilidad cierta de riesgo para su vida). En algunos casos, es posible que durante o después de la intervención sea necesaria la utilización de </w:t>
      </w:r>
      <w:r>
        <w:rPr>
          <w:rFonts w:ascii="Arial Narrow" w:hAnsi="Arial Narrow"/>
        </w:rPr>
        <w:t>sangre y/o productos derivados de la misma (hemoderivados).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Infección pulmonar o sepsis que pueden resultar graves, pudiendo existir riesgo para su vida.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Tromboembolismo venoso profundo o pulmonar y hemorragias digestivas cuya gravedad depende de su intens</w:t>
      </w:r>
      <w:r>
        <w:rPr>
          <w:rFonts w:ascii="Arial Narrow" w:hAnsi="Arial Narrow"/>
        </w:rPr>
        <w:t>idad, pero posibles aunque se tomen medidas preventivas (profilácticas).</w:t>
      </w:r>
    </w:p>
    <w:p w:rsidR="00DA24E8" w:rsidRDefault="002A1B0B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Ocasionalmente pueden presentarse sensaciones de ansiedad, miedo, depresión, etc., en algunos momentos de su vida futura, pero en general, los ratos de bienestar, tranquilidad de espí</w:t>
      </w:r>
      <w:r>
        <w:rPr>
          <w:rFonts w:ascii="Arial Narrow" w:hAnsi="Arial Narrow"/>
        </w:rPr>
        <w:t>ritu, sensación de utilidad a la sociedad, etc., predominan sobre los anteriores si, como se espera, todo se desarrolla con éxito.</w:t>
      </w: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La mayoría de estas complicaciones habitualmente se resuelven con tratamiento médico (medicamentos, sueros ...) pero, como se</w:t>
      </w:r>
      <w:r>
        <w:rPr>
          <w:rFonts w:ascii="Arial Narrow" w:hAnsi="Arial Narrow"/>
        </w:rPr>
        <w:t xml:space="preserve"> ha referido, algunas de ellas pueden requerir una reintervención, generalmente de urgencia, incluyendo un riesgo para su vida.</w:t>
      </w:r>
    </w:p>
    <w:p w:rsidR="00DA24E8" w:rsidRDefault="00DA24E8">
      <w:pPr>
        <w:jc w:val="both"/>
        <w:rPr>
          <w:rFonts w:ascii="Arial Narrow" w:hAnsi="Arial Narrow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Siendo conocedores de que los beneficios obtenidos en una donación voluntaria de un riñón predominan sobre los posibles riesgos</w:t>
      </w:r>
      <w:r>
        <w:rPr>
          <w:rFonts w:ascii="Arial Narrow" w:hAnsi="Arial Narrow"/>
        </w:rPr>
        <w:t xml:space="preserve"> es imposible asegurar el éxito del trasplante pues, además de la posibilidad del fallo por complicaciones, el riñón puede ser rechazado por el receptor.</w:t>
      </w:r>
    </w:p>
    <w:p w:rsidR="00DA24E8" w:rsidRDefault="00DA24E8"/>
    <w:p w:rsidR="00DA24E8" w:rsidRDefault="00DA24E8"/>
    <w:p w:rsidR="00DA24E8" w:rsidRDefault="00DA24E8"/>
    <w:p w:rsidR="00DA24E8" w:rsidRDefault="00DA24E8"/>
    <w:p w:rsidR="00DA24E8" w:rsidRDefault="002A1B0B">
      <w:pPr>
        <w:shd w:val="clear" w:color="auto" w:fill="8EAADB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6. ¿ Qué riesgos tiene la donación a largo plazo?</w:t>
      </w:r>
    </w:p>
    <w:p w:rsidR="00DA24E8" w:rsidRDefault="00DA24E8"/>
    <w:p w:rsidR="00DA24E8" w:rsidRDefault="00DA24E8">
      <w:pPr>
        <w:rPr>
          <w:rFonts w:ascii="Arial Narrow" w:hAnsi="Arial Narrow"/>
        </w:rPr>
      </w:pPr>
    </w:p>
    <w:p w:rsidR="00DA24E8" w:rsidRDefault="002A1B0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amplia experiencia mundial en este tipo de </w:t>
      </w:r>
      <w:r>
        <w:rPr>
          <w:rFonts w:ascii="Arial Narrow" w:hAnsi="Arial Narrow"/>
        </w:rPr>
        <w:t>intervenciones demuestra que el hecho de vivir con un solo riñón no tiene porqué suponer ninguna minusvalía física, pues es conocido cómo personas que nacen con un sólo riñón o aquellos a los que les ha sido extirpado uno de ellos por donación, traumatismo</w:t>
      </w:r>
      <w:r>
        <w:rPr>
          <w:rFonts w:ascii="Arial Narrow" w:hAnsi="Arial Narrow"/>
        </w:rPr>
        <w:t>, enfermedad, etc., no se ven comprometidos si el riñón restante es sano.</w:t>
      </w:r>
    </w:p>
    <w:p w:rsidR="00DA24E8" w:rsidRDefault="002A1B0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desarrollo futuro de enfermedades que puedan dañar su único riñón, una vez extraído el donado, es totalmente imprevisible y depende fundamentalmente  de no desarrollar </w:t>
      </w:r>
      <w:r>
        <w:rPr>
          <w:rFonts w:ascii="Arial Narrow" w:hAnsi="Arial Narrow"/>
        </w:rPr>
        <w:t>enfermedades ni nuevo habitos  que puedan dañar el riñon como fumar,  obesidad, hipertension, diabetes, hiperuricemia.</w:t>
      </w:r>
    </w:p>
    <w:p w:rsidR="00DA24E8" w:rsidRDefault="002A1B0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Es importante llevar una dieta sana y realizar ejercicio físico para reducir la incidencia de estas complicaciones. Se debe evitar el uso</w:t>
      </w:r>
      <w:r>
        <w:rPr>
          <w:rFonts w:ascii="Arial Narrow" w:hAnsi="Arial Narrow"/>
        </w:rPr>
        <w:t xml:space="preserve"> de fármacos nefrotóxicos como analgésicos no esteroideos. </w:t>
      </w:r>
    </w:p>
    <w:p w:rsidR="00DA24E8" w:rsidRDefault="002A1B0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Además es importante concurrir a los controles 1 vez por año para realizar diagnóstico de estas posibles enfermedades que se van agregando con el envejecimiento. </w:t>
      </w:r>
    </w:p>
    <w:p w:rsidR="00DA24E8" w:rsidRDefault="002A1B0B">
      <w:pPr>
        <w:rPr>
          <w:rFonts w:ascii="Arial Narrow" w:hAnsi="Arial Narrow"/>
        </w:rPr>
      </w:pPr>
      <w:r>
        <w:br w:type="page"/>
      </w:r>
    </w:p>
    <w:p w:rsidR="00DA24E8" w:rsidRDefault="00DA24E8">
      <w:pPr>
        <w:rPr>
          <w:rFonts w:ascii="Arial Narrow" w:hAnsi="Arial Narrow"/>
        </w:rPr>
      </w:pPr>
    </w:p>
    <w:p w:rsidR="00DA24E8" w:rsidRDefault="002A1B0B">
      <w:pPr>
        <w:widowControl w:val="0"/>
        <w:spacing w:before="331"/>
        <w:ind w:left="-657" w:right="-648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 xml:space="preserve">CONSENTIMIENTO INFORMADO PARA </w:t>
      </w:r>
      <w:r>
        <w:rPr>
          <w:rFonts w:ascii="Arial Narrow" w:hAnsi="Arial Narrow"/>
          <w:b/>
          <w:bCs/>
          <w:u w:val="single"/>
        </w:rPr>
        <w:t>REALIZACIÓN DE NEFRECTOMÍA PARA DONACIÓN</w:t>
      </w:r>
    </w:p>
    <w:p w:rsidR="00DA24E8" w:rsidRDefault="00DA24E8">
      <w:pPr>
        <w:widowControl w:val="0"/>
        <w:spacing w:before="331"/>
        <w:ind w:left="-657" w:right="-648"/>
        <w:jc w:val="both"/>
        <w:rPr>
          <w:rFonts w:ascii="Arial Narrow" w:hAnsi="Arial Narrow"/>
          <w:color w:val="000000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color w:val="000000"/>
        </w:rPr>
        <w:t>DECLARO: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De acuerdo con la información que antecede, así como la que me ha sido prestada de forma oral y las contestaciones a mis preguntas.</w:t>
      </w: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Confirmo que me ha sido explicado en palabras comprensibles para mí la </w:t>
      </w:r>
      <w:r>
        <w:rPr>
          <w:rFonts w:ascii="Arial Narrow" w:hAnsi="Arial Narrow"/>
        </w:rPr>
        <w:t>naturaleza del procedimiento, su descripción, los objetivos perseguidos, las alternativas, así como las molestias y dolores que puedo sentir y las consecuencias o secuelas y complicaciones que pueden surgir.</w:t>
      </w:r>
    </w:p>
    <w:p w:rsidR="00DA24E8" w:rsidRDefault="00DA24E8">
      <w:pPr>
        <w:jc w:val="both"/>
        <w:rPr>
          <w:rFonts w:ascii="Arial Narrow" w:hAnsi="Arial Narrow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Confirmo asimismo que estoy satisfecho con la i</w:t>
      </w:r>
      <w:r>
        <w:rPr>
          <w:rFonts w:ascii="Arial Narrow" w:hAnsi="Arial Narrow"/>
        </w:rPr>
        <w:t>nformación recibida, que he podido formular todas las preguntas que he creído conveniente, que me han sido aclaradas todas las dudas planteadas y que se me informa sobre mi derecho a solicitar una copia firmada del documento.</w:t>
      </w:r>
    </w:p>
    <w:p w:rsidR="00DA24E8" w:rsidRDefault="00DA24E8">
      <w:pPr>
        <w:jc w:val="both"/>
        <w:rPr>
          <w:rFonts w:ascii="Arial Narrow" w:hAnsi="Arial Narrow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Confirmo que conozco que el c</w:t>
      </w:r>
      <w:r>
        <w:rPr>
          <w:rFonts w:ascii="Arial Narrow" w:hAnsi="Arial Narrow"/>
        </w:rPr>
        <w:t>onsentimiento que presto puede ser revocado y retirado por mí libremente.</w:t>
      </w:r>
    </w:p>
    <w:p w:rsidR="00DA24E8" w:rsidRDefault="00DA24E8">
      <w:pPr>
        <w:jc w:val="both"/>
        <w:rPr>
          <w:rFonts w:ascii="Arial Narrow" w:hAnsi="Arial Narrow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Confirmo que he leído, comprendido y recibido copia de este documento complementario así como del documento de consentimiento informado general correspondiente para cualquier interv</w:t>
      </w:r>
      <w:r>
        <w:rPr>
          <w:rFonts w:ascii="Arial Narrow" w:hAnsi="Arial Narrow"/>
        </w:rPr>
        <w:t>ención.</w:t>
      </w:r>
    </w:p>
    <w:p w:rsidR="00DA24E8" w:rsidRDefault="00DA24E8">
      <w:pPr>
        <w:rPr>
          <w:rFonts w:ascii="Arial Narrow" w:hAnsi="Arial Narrow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Reconozco asimismo a que la medicina y la cirugía no son unas ciencias exactas, que nadie puede garantizar los resultados del procedimiento, y que en modo alguno me ha sido dada tal garantía.</w:t>
      </w:r>
    </w:p>
    <w:p w:rsidR="00DA24E8" w:rsidRDefault="00DA24E8">
      <w:pPr>
        <w:jc w:val="both"/>
        <w:rPr>
          <w:rFonts w:ascii="Arial Narrow" w:hAnsi="Arial Narrow"/>
        </w:rPr>
      </w:pPr>
    </w:p>
    <w:p w:rsidR="00DA24E8" w:rsidRDefault="002A1B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Confirmo que no he omitido ni alterado datos de mi his</w:t>
      </w:r>
      <w:r>
        <w:rPr>
          <w:rFonts w:ascii="Arial Narrow" w:hAnsi="Arial Narrow"/>
        </w:rPr>
        <w:t>torial y antecedentes clínico-quirúrgicos, especialmente en lo que se refiere a alergias, hábitos, enfermedades y riegos personales.</w:t>
      </w:r>
    </w:p>
    <w:p w:rsidR="00DA24E8" w:rsidRDefault="00DA24E8">
      <w:pPr>
        <w:jc w:val="both"/>
        <w:rPr>
          <w:rFonts w:ascii="Arial Narrow" w:hAnsi="Arial Narrow"/>
          <w:b/>
          <w:bCs/>
        </w:rPr>
      </w:pPr>
    </w:p>
    <w:p w:rsidR="00DA24E8" w:rsidRDefault="002A1B0B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CONSIENTO libre, expresa y voluntariamente a ser sometido a NEFRECTOMIA DE DONANTE VIVO PARA TRASPLANTE RENAL.</w:t>
      </w:r>
    </w:p>
    <w:p w:rsidR="00DA24E8" w:rsidRDefault="00DA24E8">
      <w:pPr>
        <w:rPr>
          <w:rFonts w:ascii="Arial Narrow" w:hAnsi="Arial Narrow"/>
          <w:sz w:val="20"/>
          <w:szCs w:val="20"/>
        </w:rPr>
      </w:pPr>
    </w:p>
    <w:p w:rsidR="00DA24E8" w:rsidRDefault="002A1B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dona</w:t>
      </w:r>
      <w:r>
        <w:rPr>
          <w:rFonts w:ascii="Arial Narrow" w:hAnsi="Arial Narrow"/>
          <w:sz w:val="20"/>
          <w:szCs w:val="20"/>
        </w:rPr>
        <w:t xml:space="preserve">nte  </w:t>
      </w:r>
      <w:r>
        <w:rPr>
          <w:rFonts w:ascii="Arial Narrow" w:hAnsi="Arial Narrow" w:cs="ArialMT"/>
          <w:sz w:val="20"/>
          <w:szCs w:val="20"/>
        </w:rPr>
        <w:t>………………..………………………….………………..………………………….</w:t>
      </w:r>
    </w:p>
    <w:p w:rsidR="00DA24E8" w:rsidRDefault="002A1B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CI  </w:t>
      </w:r>
      <w:r>
        <w:rPr>
          <w:rFonts w:ascii="Arial Narrow" w:hAnsi="Arial Narrow" w:cs="ArialMT"/>
          <w:sz w:val="20"/>
          <w:szCs w:val="20"/>
        </w:rPr>
        <w:t>………………..………………………….………………..………………………….…………….</w:t>
      </w:r>
      <w:r>
        <w:rPr>
          <w:rFonts w:ascii="Arial Narrow" w:hAnsi="Arial Narrow"/>
          <w:sz w:val="20"/>
          <w:szCs w:val="20"/>
        </w:rPr>
        <w:t xml:space="preserve">      </w:t>
      </w:r>
    </w:p>
    <w:p w:rsidR="00DA24E8" w:rsidRDefault="002A1B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Aclaracion de firma</w:t>
      </w:r>
    </w:p>
    <w:p w:rsidR="00DA24E8" w:rsidRDefault="00DA24E8">
      <w:pPr>
        <w:rPr>
          <w:rFonts w:ascii="Arial Narrow" w:hAnsi="Arial Narrow"/>
          <w:sz w:val="20"/>
          <w:szCs w:val="20"/>
        </w:rPr>
      </w:pPr>
    </w:p>
    <w:p w:rsidR="00DA24E8" w:rsidRDefault="002A1B0B">
      <w:pPr>
        <w:widowControl w:val="0"/>
        <w:tabs>
          <w:tab w:val="left" w:pos="9356"/>
        </w:tabs>
        <w:ind w:right="4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 w:cs="ArialMT"/>
          <w:sz w:val="20"/>
          <w:szCs w:val="20"/>
        </w:rPr>
        <w:t>Nombre y apellido de representante legal:………………..…………………………. ………………..………………………….</w:t>
      </w:r>
    </w:p>
    <w:p w:rsidR="00DA24E8" w:rsidRDefault="002A1B0B">
      <w:pPr>
        <w:widowControl w:val="0"/>
        <w:tabs>
          <w:tab w:val="left" w:pos="9356"/>
        </w:tabs>
        <w:ind w:right="4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 w:cs="ArialMT"/>
          <w:sz w:val="20"/>
          <w:szCs w:val="20"/>
        </w:rPr>
        <w:t>(si corresponde)</w:t>
      </w:r>
    </w:p>
    <w:p w:rsidR="00DA24E8" w:rsidRDefault="002A1B0B">
      <w:pPr>
        <w:widowControl w:val="0"/>
        <w:tabs>
          <w:tab w:val="left" w:pos="9356"/>
        </w:tabs>
        <w:ind w:right="4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 w:cs="ArialMT"/>
          <w:sz w:val="20"/>
          <w:szCs w:val="20"/>
        </w:rPr>
        <w:t xml:space="preserve">CI:…………………………………………………………………………..………… </w:t>
      </w:r>
      <w:r>
        <w:rPr>
          <w:rFonts w:ascii="Arial Narrow" w:hAnsi="Arial Narrow" w:cs="ArialMT"/>
          <w:sz w:val="20"/>
          <w:szCs w:val="20"/>
        </w:rPr>
        <w:t>……</w:t>
      </w:r>
    </w:p>
    <w:p w:rsidR="00DA24E8" w:rsidRDefault="00DA24E8">
      <w:pPr>
        <w:widowControl w:val="0"/>
        <w:ind w:right="4"/>
        <w:rPr>
          <w:rFonts w:ascii="Arial Narrow" w:hAnsi="Arial Narrow" w:cs="ArialMT"/>
          <w:sz w:val="20"/>
          <w:szCs w:val="20"/>
        </w:rPr>
      </w:pPr>
    </w:p>
    <w:p w:rsidR="00DA24E8" w:rsidRDefault="002A1B0B">
      <w:pPr>
        <w:widowControl w:val="0"/>
        <w:ind w:right="4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 w:cs="ArialMT"/>
          <w:sz w:val="20"/>
          <w:szCs w:val="20"/>
        </w:rPr>
        <w:t>Firma:…………………………………………………………………… ….…..</w:t>
      </w:r>
    </w:p>
    <w:p w:rsidR="00DA24E8" w:rsidRDefault="00DA24E8">
      <w:pPr>
        <w:rPr>
          <w:rFonts w:ascii="Arial Narrow" w:hAnsi="Arial Narrow"/>
          <w:sz w:val="20"/>
          <w:szCs w:val="20"/>
        </w:rPr>
      </w:pPr>
    </w:p>
    <w:p w:rsidR="00DA24E8" w:rsidRDefault="002A1B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medico</w:t>
      </w:r>
      <w:r>
        <w:rPr>
          <w:rFonts w:ascii="Arial Narrow" w:hAnsi="Arial Narrow" w:cs="ArialMT"/>
          <w:sz w:val="20"/>
          <w:szCs w:val="20"/>
        </w:rPr>
        <w:t>………………..………………………….………………..………………………….</w:t>
      </w:r>
    </w:p>
    <w:p w:rsidR="00DA24E8" w:rsidRDefault="002A1B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</w:t>
      </w:r>
      <w:r>
        <w:rPr>
          <w:rFonts w:ascii="Arial Narrow" w:hAnsi="Arial Narrow" w:cs="ArialMT"/>
          <w:sz w:val="20"/>
          <w:szCs w:val="20"/>
        </w:rPr>
        <w:t>………………..………………………….………………..………………………….……………ç</w:t>
      </w:r>
    </w:p>
    <w:p w:rsidR="00DA24E8" w:rsidRDefault="002A1B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Aclaracion de firma</w:t>
      </w:r>
      <w:r>
        <w:rPr>
          <w:rFonts w:ascii="Arial Narrow" w:hAnsi="Arial Narrow" w:cs="ArialMT"/>
          <w:sz w:val="20"/>
          <w:szCs w:val="20"/>
        </w:rPr>
        <w:t>………………..………………………….………………..………………………….</w:t>
      </w:r>
    </w:p>
    <w:p w:rsidR="00DA24E8" w:rsidRDefault="00DA24E8"/>
    <w:p w:rsidR="00DA24E8" w:rsidRDefault="00DA24E8"/>
    <w:p w:rsidR="00DA24E8" w:rsidRDefault="00DA24E8"/>
    <w:sectPr w:rsidR="00DA24E8" w:rsidSect="00DA24E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0B" w:rsidRDefault="002A1B0B" w:rsidP="00DA24E8">
      <w:r>
        <w:separator/>
      </w:r>
    </w:p>
  </w:endnote>
  <w:endnote w:type="continuationSeparator" w:id="0">
    <w:p w:rsidR="002A1B0B" w:rsidRDefault="002A1B0B" w:rsidP="00DA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E8" w:rsidRDefault="002A1B0B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1 de 1</w:t>
    </w:r>
  </w:p>
  <w:p w:rsidR="00DA24E8" w:rsidRDefault="002A1B0B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Versión 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0B" w:rsidRDefault="002A1B0B" w:rsidP="00DA24E8">
      <w:r>
        <w:separator/>
      </w:r>
    </w:p>
  </w:footnote>
  <w:footnote w:type="continuationSeparator" w:id="0">
    <w:p w:rsidR="002A1B0B" w:rsidRDefault="002A1B0B" w:rsidP="00DA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E8" w:rsidRDefault="002A1B0B">
    <w:pPr>
      <w:pStyle w:val="Header"/>
      <w:pBdr>
        <w:left w:val="single" w:sz="4" w:space="4" w:color="00000A"/>
      </w:pBdr>
      <w:rPr>
        <w:b/>
        <w:bCs/>
        <w:color w:val="2B7ED2"/>
      </w:rPr>
    </w:pPr>
    <w:r>
      <w:rPr>
        <w:noProof/>
        <w:lang w:val="es-ES" w:eastAsia="es-ES"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-128905</wp:posOffset>
          </wp:positionV>
          <wp:extent cx="470535" cy="4533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2B7ED2"/>
        <w:sz w:val="20"/>
        <w:szCs w:val="20"/>
      </w:rPr>
      <w:t xml:space="preserve">Centro de Nefrología. Hospital de Clínicas </w:t>
    </w:r>
  </w:p>
  <w:p w:rsidR="00DA24E8" w:rsidRDefault="002A1B0B">
    <w:pPr>
      <w:pStyle w:val="Header"/>
      <w:pBdr>
        <w:left w:val="single" w:sz="4" w:space="4" w:color="00000A"/>
      </w:pBdr>
      <w:rPr>
        <w:sz w:val="20"/>
        <w:szCs w:val="20"/>
      </w:rPr>
    </w:pPr>
    <w:r>
      <w:rPr>
        <w:b/>
        <w:bCs/>
        <w:color w:val="2B7ED2"/>
        <w:sz w:val="20"/>
        <w:szCs w:val="20"/>
      </w:rPr>
      <w:t>Equipo de Trasplante</w:t>
    </w:r>
  </w:p>
  <w:p w:rsidR="00DA24E8" w:rsidRDefault="002A1B0B">
    <w:pPr>
      <w:pStyle w:val="Header"/>
      <w:pBdr>
        <w:left w:val="single" w:sz="4" w:space="4" w:color="00000A"/>
      </w:pBdr>
    </w:pPr>
    <w:r>
      <w:rPr>
        <w:color w:val="2F5496" w:themeColor="accent1" w:themeShade="BF"/>
        <w:sz w:val="20"/>
        <w:szCs w:val="20"/>
      </w:rPr>
      <w:t>Realizado: noviembre del 2020.</w:t>
    </w:r>
  </w:p>
  <w:p w:rsidR="00DA24E8" w:rsidRDefault="002A1B0B">
    <w:pPr>
      <w:pStyle w:val="Header"/>
      <w:pBdr>
        <w:left w:val="single" w:sz="4" w:space="4" w:color="00000A"/>
      </w:pBdr>
    </w:pPr>
    <w:r>
      <w:rPr>
        <w:color w:val="2F5496" w:themeColor="accent1" w:themeShade="BF"/>
        <w:sz w:val="20"/>
        <w:szCs w:val="20"/>
      </w:rPr>
      <w:t>Autores: Dra.Mariana Seija y Dra.Rossana Astesiano</w:t>
    </w:r>
  </w:p>
  <w:p w:rsidR="00DA24E8" w:rsidRDefault="00DA24E8">
    <w:pPr>
      <w:pStyle w:val="Header"/>
      <w:pBdr>
        <w:left w:val="single" w:sz="4" w:space="4" w:color="00000A"/>
      </w:pBdr>
      <w:rPr>
        <w:color w:val="2F5496" w:themeColor="accent1" w:themeShade="BF"/>
        <w:sz w:val="20"/>
        <w:szCs w:val="20"/>
      </w:rPr>
    </w:pPr>
  </w:p>
  <w:p w:rsidR="00DA24E8" w:rsidRDefault="002A1B0B">
    <w:pPr>
      <w:pStyle w:val="Header"/>
      <w:pBdr>
        <w:left w:val="single" w:sz="4" w:space="4" w:color="00000A"/>
      </w:pBdr>
    </w:pPr>
    <w:r>
      <w:rPr>
        <w:color w:val="2F5496" w:themeColor="accent1" w:themeShade="B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E34"/>
    <w:multiLevelType w:val="multilevel"/>
    <w:tmpl w:val="2BD2943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">
    <w:nsid w:val="6D830CC1"/>
    <w:multiLevelType w:val="multilevel"/>
    <w:tmpl w:val="EF8213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A52535"/>
    <w:multiLevelType w:val="multilevel"/>
    <w:tmpl w:val="2F8A4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4E8"/>
    <w:rsid w:val="002A1B0B"/>
    <w:rsid w:val="00882EAE"/>
    <w:rsid w:val="00DA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E8"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D3235F"/>
  </w:style>
  <w:style w:type="character" w:customStyle="1" w:styleId="PiedepginaCar">
    <w:name w:val="Pie de página Car"/>
    <w:basedOn w:val="Fuentedeprrafopredeter"/>
    <w:link w:val="Footer"/>
    <w:uiPriority w:val="99"/>
    <w:qFormat/>
    <w:rsid w:val="00D3235F"/>
  </w:style>
  <w:style w:type="character" w:customStyle="1" w:styleId="ListLabel1">
    <w:name w:val="ListLabel 1"/>
    <w:qFormat/>
    <w:rsid w:val="00DA24E8"/>
    <w:rPr>
      <w:rFonts w:cs="Courier New"/>
    </w:rPr>
  </w:style>
  <w:style w:type="character" w:customStyle="1" w:styleId="ListLabel2">
    <w:name w:val="ListLabel 2"/>
    <w:qFormat/>
    <w:rsid w:val="00DA24E8"/>
    <w:rPr>
      <w:rFonts w:cs="Courier New"/>
    </w:rPr>
  </w:style>
  <w:style w:type="character" w:customStyle="1" w:styleId="ListLabel3">
    <w:name w:val="ListLabel 3"/>
    <w:qFormat/>
    <w:rsid w:val="00DA24E8"/>
    <w:rPr>
      <w:rFonts w:cs="Courier New"/>
    </w:rPr>
  </w:style>
  <w:style w:type="character" w:customStyle="1" w:styleId="ListLabel4">
    <w:name w:val="ListLabel 4"/>
    <w:qFormat/>
    <w:rsid w:val="00DA24E8"/>
    <w:rPr>
      <w:rFonts w:cs="Courier New"/>
    </w:rPr>
  </w:style>
  <w:style w:type="character" w:customStyle="1" w:styleId="ListLabel5">
    <w:name w:val="ListLabel 5"/>
    <w:qFormat/>
    <w:rsid w:val="00DA24E8"/>
    <w:rPr>
      <w:rFonts w:cs="Courier New"/>
    </w:rPr>
  </w:style>
  <w:style w:type="character" w:customStyle="1" w:styleId="ListLabel6">
    <w:name w:val="ListLabel 6"/>
    <w:qFormat/>
    <w:rsid w:val="00DA24E8"/>
    <w:rPr>
      <w:rFonts w:cs="Courier New"/>
    </w:rPr>
  </w:style>
  <w:style w:type="character" w:customStyle="1" w:styleId="ListLabel7">
    <w:name w:val="ListLabel 7"/>
    <w:qFormat/>
    <w:rsid w:val="00DA24E8"/>
    <w:rPr>
      <w:rFonts w:ascii="Arial Narrow" w:hAnsi="Arial Narrow" w:cs="Symbol"/>
    </w:rPr>
  </w:style>
  <w:style w:type="character" w:customStyle="1" w:styleId="ListLabel8">
    <w:name w:val="ListLabel 8"/>
    <w:qFormat/>
    <w:rsid w:val="00DA24E8"/>
    <w:rPr>
      <w:rFonts w:cs="Courier New"/>
    </w:rPr>
  </w:style>
  <w:style w:type="character" w:customStyle="1" w:styleId="ListLabel9">
    <w:name w:val="ListLabel 9"/>
    <w:qFormat/>
    <w:rsid w:val="00DA24E8"/>
    <w:rPr>
      <w:rFonts w:cs="Wingdings"/>
    </w:rPr>
  </w:style>
  <w:style w:type="character" w:customStyle="1" w:styleId="ListLabel10">
    <w:name w:val="ListLabel 10"/>
    <w:qFormat/>
    <w:rsid w:val="00DA24E8"/>
    <w:rPr>
      <w:rFonts w:cs="Symbol"/>
    </w:rPr>
  </w:style>
  <w:style w:type="character" w:customStyle="1" w:styleId="ListLabel11">
    <w:name w:val="ListLabel 11"/>
    <w:qFormat/>
    <w:rsid w:val="00DA24E8"/>
    <w:rPr>
      <w:rFonts w:cs="Courier New"/>
    </w:rPr>
  </w:style>
  <w:style w:type="character" w:customStyle="1" w:styleId="ListLabel12">
    <w:name w:val="ListLabel 12"/>
    <w:qFormat/>
    <w:rsid w:val="00DA24E8"/>
    <w:rPr>
      <w:rFonts w:cs="Wingdings"/>
    </w:rPr>
  </w:style>
  <w:style w:type="character" w:customStyle="1" w:styleId="ListLabel13">
    <w:name w:val="ListLabel 13"/>
    <w:qFormat/>
    <w:rsid w:val="00DA24E8"/>
    <w:rPr>
      <w:rFonts w:cs="Symbol"/>
    </w:rPr>
  </w:style>
  <w:style w:type="character" w:customStyle="1" w:styleId="ListLabel14">
    <w:name w:val="ListLabel 14"/>
    <w:qFormat/>
    <w:rsid w:val="00DA24E8"/>
    <w:rPr>
      <w:rFonts w:cs="Courier New"/>
    </w:rPr>
  </w:style>
  <w:style w:type="character" w:customStyle="1" w:styleId="ListLabel15">
    <w:name w:val="ListLabel 15"/>
    <w:qFormat/>
    <w:rsid w:val="00DA24E8"/>
    <w:rPr>
      <w:rFonts w:cs="Wingdings"/>
    </w:rPr>
  </w:style>
  <w:style w:type="character" w:customStyle="1" w:styleId="ListLabel16">
    <w:name w:val="ListLabel 16"/>
    <w:qFormat/>
    <w:rsid w:val="00DA24E8"/>
    <w:rPr>
      <w:rFonts w:ascii="Arial Narrow" w:hAnsi="Arial Narrow" w:cs="Symbol"/>
    </w:rPr>
  </w:style>
  <w:style w:type="character" w:customStyle="1" w:styleId="ListLabel17">
    <w:name w:val="ListLabel 17"/>
    <w:qFormat/>
    <w:rsid w:val="00DA24E8"/>
    <w:rPr>
      <w:rFonts w:cs="Courier New"/>
    </w:rPr>
  </w:style>
  <w:style w:type="character" w:customStyle="1" w:styleId="ListLabel18">
    <w:name w:val="ListLabel 18"/>
    <w:qFormat/>
    <w:rsid w:val="00DA24E8"/>
    <w:rPr>
      <w:rFonts w:cs="Wingdings"/>
    </w:rPr>
  </w:style>
  <w:style w:type="character" w:customStyle="1" w:styleId="ListLabel19">
    <w:name w:val="ListLabel 19"/>
    <w:qFormat/>
    <w:rsid w:val="00DA24E8"/>
    <w:rPr>
      <w:rFonts w:cs="Symbol"/>
    </w:rPr>
  </w:style>
  <w:style w:type="character" w:customStyle="1" w:styleId="ListLabel20">
    <w:name w:val="ListLabel 20"/>
    <w:qFormat/>
    <w:rsid w:val="00DA24E8"/>
    <w:rPr>
      <w:rFonts w:cs="Courier New"/>
    </w:rPr>
  </w:style>
  <w:style w:type="character" w:customStyle="1" w:styleId="ListLabel21">
    <w:name w:val="ListLabel 21"/>
    <w:qFormat/>
    <w:rsid w:val="00DA24E8"/>
    <w:rPr>
      <w:rFonts w:cs="Wingdings"/>
    </w:rPr>
  </w:style>
  <w:style w:type="character" w:customStyle="1" w:styleId="ListLabel22">
    <w:name w:val="ListLabel 22"/>
    <w:qFormat/>
    <w:rsid w:val="00DA24E8"/>
    <w:rPr>
      <w:rFonts w:cs="Symbol"/>
    </w:rPr>
  </w:style>
  <w:style w:type="character" w:customStyle="1" w:styleId="ListLabel23">
    <w:name w:val="ListLabel 23"/>
    <w:qFormat/>
    <w:rsid w:val="00DA24E8"/>
    <w:rPr>
      <w:rFonts w:cs="Courier New"/>
    </w:rPr>
  </w:style>
  <w:style w:type="character" w:customStyle="1" w:styleId="ListLabel24">
    <w:name w:val="ListLabel 24"/>
    <w:qFormat/>
    <w:rsid w:val="00DA24E8"/>
    <w:rPr>
      <w:rFonts w:cs="Wingdings"/>
    </w:rPr>
  </w:style>
  <w:style w:type="paragraph" w:styleId="Ttulo">
    <w:name w:val="Title"/>
    <w:basedOn w:val="Normal"/>
    <w:next w:val="Textoindependiente"/>
    <w:qFormat/>
    <w:rsid w:val="00DA24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DA24E8"/>
    <w:pPr>
      <w:spacing w:after="140" w:line="288" w:lineRule="auto"/>
    </w:pPr>
  </w:style>
  <w:style w:type="paragraph" w:styleId="Lista">
    <w:name w:val="List"/>
    <w:basedOn w:val="Textoindependiente"/>
    <w:rsid w:val="00DA24E8"/>
    <w:rPr>
      <w:rFonts w:cs="Lucida Sans"/>
    </w:rPr>
  </w:style>
  <w:style w:type="paragraph" w:customStyle="1" w:styleId="Caption">
    <w:name w:val="Caption"/>
    <w:basedOn w:val="Normal"/>
    <w:qFormat/>
    <w:rsid w:val="00DA24E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DA24E8"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EncabezadoCar"/>
    <w:uiPriority w:val="99"/>
    <w:unhideWhenUsed/>
    <w:rsid w:val="00D3235F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D3235F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1D0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Seija</dc:creator>
  <cp:lastModifiedBy>HC148sec</cp:lastModifiedBy>
  <cp:revision>2</cp:revision>
  <dcterms:created xsi:type="dcterms:W3CDTF">2023-04-12T16:40:00Z</dcterms:created>
  <dcterms:modified xsi:type="dcterms:W3CDTF">2023-04-12T16:40:00Z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